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CF" w:rsidRDefault="005F73F8">
      <w:bookmarkStart w:id="0" w:name="_GoBack"/>
      <w:bookmarkEnd w:id="0"/>
      <w:r>
        <w:t>Policjant nieumundurowany prowadzi mężczyznę w kajdankach zapiętych z tyłu. Znajdują się przed budynkiem komendy powiatowej policji w Krakowie. Policjant otwiera szklane drzwi i wchodzi z zatrzymanym do środka.</w:t>
      </w:r>
    </w:p>
    <w:sectPr w:rsidR="00D5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98"/>
    <w:rsid w:val="00182E78"/>
    <w:rsid w:val="005303AE"/>
    <w:rsid w:val="005F73F8"/>
    <w:rsid w:val="00D508CF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1CF97-CE2F-4EC7-B1BA-3847756B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Boroń Katarzyna</cp:lastModifiedBy>
  <cp:revision>2</cp:revision>
  <dcterms:created xsi:type="dcterms:W3CDTF">2025-06-30T12:49:00Z</dcterms:created>
  <dcterms:modified xsi:type="dcterms:W3CDTF">2025-06-30T12:49:00Z</dcterms:modified>
</cp:coreProperties>
</file>